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01AFA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>The Python Imaging Library (PIL) is</w:t>
      </w:r>
    </w:p>
    <w:p w14:paraId="45B79DCB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2D5EB2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© 1997-2011 by Secret Labs AB</w:t>
      </w:r>
    </w:p>
    <w:p w14:paraId="5796A65C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© 1995-2011 by Fredrik </w:t>
      </w:r>
      <w:proofErr w:type="spellStart"/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>Lundh</w:t>
      </w:r>
      <w:proofErr w:type="spellEnd"/>
    </w:p>
    <w:p w14:paraId="4978ED24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2E5020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>Pillow is the friendly PIL fork. It is</w:t>
      </w:r>
    </w:p>
    <w:p w14:paraId="6EC4B17E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DA0EC3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© 2010-2022 by Alex Clark and contributors</w:t>
      </w:r>
    </w:p>
    <w:p w14:paraId="6A74F62D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15040D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>Like PIL, Pillow is licensed under the open source HPND License:</w:t>
      </w:r>
    </w:p>
    <w:p w14:paraId="5549292F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BDCE55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>By obtaining, using, and/or copying this software and/or its associated</w:t>
      </w:r>
    </w:p>
    <w:p w14:paraId="76A1800C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>documentation, you agree that you have read, understood, and will comply</w:t>
      </w:r>
    </w:p>
    <w:p w14:paraId="2CBA3F3A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>with the following terms and conditions:</w:t>
      </w:r>
    </w:p>
    <w:p w14:paraId="00185915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1E3945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and its</w:t>
      </w:r>
    </w:p>
    <w:p w14:paraId="3F87E036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>associated documentation for any purpose and without fee is hereby granted,</w:t>
      </w:r>
    </w:p>
    <w:p w14:paraId="5AB15E6B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>provided that the above copyright notice appears in all copies, and that</w:t>
      </w:r>
    </w:p>
    <w:p w14:paraId="618010CD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>both that copyright notice and this permission notice appear in supporting</w:t>
      </w:r>
    </w:p>
    <w:p w14:paraId="091171D3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documentation, and that the name of Secret Labs AB or the author </w:t>
      </w:r>
      <w:proofErr w:type="gramStart"/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>not be</w:t>
      </w:r>
      <w:proofErr w:type="gramEnd"/>
    </w:p>
    <w:p w14:paraId="7D486DF6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>used in advertising or publicity pertaining to distribution of the software</w:t>
      </w:r>
    </w:p>
    <w:p w14:paraId="5EAF6D0D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>without specific, written prior permission.</w:t>
      </w:r>
    </w:p>
    <w:p w14:paraId="0AF78124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21E764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>SECRET LABS AB AND THE AUTHOR DISCLAIMS ALL WARRANTIES WITH REGARD TO THIS</w:t>
      </w:r>
    </w:p>
    <w:p w14:paraId="33B6D2B4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>SOFTWARE, INCLUDING ALL IMPLIED WARRANTIES OF MERCHANTABILITY AND FITNESS.</w:t>
      </w:r>
    </w:p>
    <w:p w14:paraId="07BE0209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>IN NO EVENT SHALL SECRET LABS AB OR THE AUTHOR BE LIABLE FOR ANY SPECIAL,</w:t>
      </w:r>
    </w:p>
    <w:p w14:paraId="1F60C10E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>INDIRECT OR CONSEQUENTIAL DAMAGES OR ANY DAMAGES WHATSOEVER RESULTING FROM</w:t>
      </w:r>
    </w:p>
    <w:p w14:paraId="5DDAE8E3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>LOSS OF USE, DATA OR PROFITS, WHETHER IN AN ACTION OF CONTRACT, NEGLIGENCE</w:t>
      </w:r>
    </w:p>
    <w:p w14:paraId="32252C26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>OR OTHER TORTIOUS ACTION, ARISING OUT OF OR IN CONNECTION WITH THE USE OR</w:t>
      </w:r>
    </w:p>
    <w:p w14:paraId="571B85EB" w14:textId="77777777" w:rsidR="002900DF" w:rsidRPr="002900DF" w:rsidRDefault="002900DF" w:rsidP="00290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00DF">
        <w:rPr>
          <w:rFonts w:ascii="Courier New" w:eastAsia="Times New Roman" w:hAnsi="Courier New" w:cs="Courier New"/>
          <w:color w:val="000000"/>
          <w:sz w:val="20"/>
          <w:szCs w:val="20"/>
        </w:rPr>
        <w:t>PERFORMANCE OF THIS SOFTWARE.</w:t>
      </w:r>
    </w:p>
    <w:p w14:paraId="70FF28B5" w14:textId="77777777" w:rsidR="00A91EB5" w:rsidRDefault="00A91EB5"/>
    <w:sectPr w:rsidR="00A91E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DF"/>
    <w:rsid w:val="002900DF"/>
    <w:rsid w:val="00A9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9463E"/>
  <w15:chartTrackingRefBased/>
  <w15:docId w15:val="{EFAAC48C-3C9D-4881-A77C-3A490EB09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00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00D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1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2022-10-26T18:00:00Z</dcterms:created>
  <dcterms:modified xsi:type="dcterms:W3CDTF">2022-10-26T18:00:00Z</dcterms:modified>
</cp:coreProperties>
</file>